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B" w:rsidRPr="002F7D7B" w:rsidRDefault="002F7D7B" w:rsidP="002F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2F7D7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ТУЛЯРЕМИЯ</w:t>
      </w:r>
    </w:p>
    <w:p w:rsidR="002F7D7B" w:rsidRPr="002F7D7B" w:rsidRDefault="002F7D7B" w:rsidP="002F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2F7D7B" w:rsidRPr="002F7D7B" w:rsidRDefault="002F7D7B" w:rsidP="002F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 w:rsidRPr="002F7D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Туляремия</w:t>
      </w:r>
      <w:bookmarkEnd w:id="0"/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зоонозная природно-очаговая бактериальная инфекционная болезнь, характеризующаяся общей интоксикацией, лихорадкой, поражением лимфатических узлов, дыхательных путей и  наружных покровов.</w:t>
      </w:r>
    </w:p>
    <w:p w:rsidR="002F7D7B" w:rsidRPr="002F7D7B" w:rsidRDefault="002F7D7B" w:rsidP="002F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BF16508" wp14:editId="16BD930A">
            <wp:simplePos x="0" y="0"/>
            <wp:positionH relativeFrom="column">
              <wp:posOffset>5097780</wp:posOffset>
            </wp:positionH>
            <wp:positionV relativeFrom="paragraph">
              <wp:posOffset>208915</wp:posOffset>
            </wp:positionV>
            <wp:extent cx="13811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51" y="21234"/>
                <wp:lineTo x="21451" y="0"/>
                <wp:lineTo x="0" y="0"/>
              </wp:wrapPolygon>
            </wp:wrapTight>
            <wp:docPr id="15" name="Рисунок 15" descr="http://arifinzainal12.files.wordpress.com/2009/07/tikus-sawah.png?w=50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rifinzainal12.files.wordpress.com/2009/07/tikus-sawah.png?w=50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Туляремия распространена в Европе, Азии, Северной Америке, а в Ростовской области </w:t>
      </w:r>
      <w:r w:rsidRPr="002F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эндемичными являются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сельских территорий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7D7B" w:rsidRPr="002F7D7B" w:rsidRDefault="002F7D7B" w:rsidP="002F7D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7D7B" w:rsidRPr="002F7D7B" w:rsidRDefault="002F7D7B" w:rsidP="002F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Переносчиком возбудителя туляремии являются многочисленные виды грызунов, насекомоядных и другие виды животных. Однако, основными видами, обеспечивающими существование возбудителя в природе, являются обыкновенные полевки, водяные крысы, ондатры, зайцы, хомяки. Резервуаром возбудителя являются также многие виды клещей (особенно иксодовые), комары, слепни. </w:t>
      </w:r>
    </w:p>
    <w:p w:rsidR="002F7D7B" w:rsidRPr="002F7D7B" w:rsidRDefault="002F7D7B" w:rsidP="002F7D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1BEA3C7" wp14:editId="099DC52A">
            <wp:simplePos x="0" y="0"/>
            <wp:positionH relativeFrom="column">
              <wp:posOffset>-133350</wp:posOffset>
            </wp:positionH>
            <wp:positionV relativeFrom="paragraph">
              <wp:posOffset>26035</wp:posOffset>
            </wp:positionV>
            <wp:extent cx="15716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69" y="21252"/>
                <wp:lineTo x="21469" y="0"/>
                <wp:lineTo x="0" y="0"/>
              </wp:wrapPolygon>
            </wp:wrapTight>
            <wp:docPr id="14" name="Рисунок 14" descr="http://www.pro-goroda.ru/sites/default/files/styles/news-fullnode-main-pic/public/field/image/tulyaremiya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-goroda.ru/sites/default/files/styles/news-fullnode-main-pic/public/field/image/tulyaremiya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D7B" w:rsidRPr="002F7D7B" w:rsidRDefault="002F7D7B" w:rsidP="002F7D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F7D7B" w:rsidRPr="002F7D7B" w:rsidRDefault="002F7D7B" w:rsidP="002F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A194C3" wp14:editId="45D49F4C">
            <wp:simplePos x="0" y="0"/>
            <wp:positionH relativeFrom="column">
              <wp:posOffset>3819525</wp:posOffset>
            </wp:positionH>
            <wp:positionV relativeFrom="paragraph">
              <wp:posOffset>439420</wp:posOffset>
            </wp:positionV>
            <wp:extent cx="14668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19" y="21412"/>
                <wp:lineTo x="21319" y="0"/>
                <wp:lineTo x="0" y="0"/>
              </wp:wrapPolygon>
            </wp:wrapTight>
            <wp:docPr id="13" name="Рисунок 13" descr="http://blogs.discovermagazine.com/d-brief/files/2013/06/lone-star-tick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s.discovermagazine.com/d-brief/files/2013/06/lone-star-tick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туляремии передается человеку трансмиссивным, контактным, оральным и аспирационным путем. Трансмиссивный механизм реализуется через инфицированных клещей, комаров, слепней; контактный – в результате проникновения возбудителя через травмы кожи при укусе инфицированных грызунов, снятии с них шкур, разделке тушек и т.п.; оральный – через загрязненную выделениями грызунов воду и пищу; аспирационный – воздушно – пылевым путем, </w:t>
      </w:r>
      <w:proofErr w:type="spellStart"/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вдыхании зараженной возбудителем пыли.</w:t>
      </w:r>
    </w:p>
    <w:p w:rsidR="002F7D7B" w:rsidRPr="002F7D7B" w:rsidRDefault="002F7D7B" w:rsidP="002F7D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8F00679" wp14:editId="7B351710">
            <wp:simplePos x="0" y="0"/>
            <wp:positionH relativeFrom="column">
              <wp:align>left</wp:align>
            </wp:positionH>
            <wp:positionV relativeFrom="paragraph">
              <wp:posOffset>1228725</wp:posOffset>
            </wp:positionV>
            <wp:extent cx="14954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62" y="21316"/>
                <wp:lineTo x="21462" y="0"/>
                <wp:lineTo x="0" y="0"/>
              </wp:wrapPolygon>
            </wp:wrapTight>
            <wp:docPr id="12" name="Рисунок 12" descr="http://www.newscientist.com/data/images/ns/cms/dn12960/dn12960-1_500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ewscientist.com/data/images/ns/cms/dn12960/dn12960-1_500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Инкубационный период заболевания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 дня до 3 недель, обычно 3–7 дней. У человека, заболевшего туляремией, отмечается повышение температура тела до 38-39ºС, сохраняющееся 2–3 недели. Появляются озноб, резкая головная боль, боли в мышцах, иногда тошнота, рвота. Увеличиваются печень и селезенка. Клиническая форма заболевания определяется путем передачи возбудителя: трансмиссивное и контактное заражения сопровождаются развитием </w:t>
      </w:r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бубонной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7D7B" w:rsidRPr="002F7D7B" w:rsidRDefault="002F7D7B" w:rsidP="002F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язвенно</w:t>
      </w:r>
      <w:proofErr w:type="spellEnd"/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бубонной 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(увеличение различных лимфатических узлов); водный и пищевой пути приводят к </w:t>
      </w:r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ангинозно – бубонной 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кишечной 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форме; аспирационное заражение влечет за собой развитие </w:t>
      </w:r>
      <w:r w:rsidRPr="002F7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легочной 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формы, с поражением бронхов или легких. Этот вариант отличается длительным и тяжелым течением. </w:t>
      </w:r>
    </w:p>
    <w:p w:rsidR="002F7D7B" w:rsidRPr="002F7D7B" w:rsidRDefault="002F7D7B" w:rsidP="002F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EC2A91D" wp14:editId="4CDE9161">
            <wp:simplePos x="0" y="0"/>
            <wp:positionH relativeFrom="column">
              <wp:posOffset>3649345</wp:posOffset>
            </wp:positionH>
            <wp:positionV relativeFrom="paragraph">
              <wp:posOffset>477520</wp:posOffset>
            </wp:positionV>
            <wp:extent cx="1333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1" y="21240"/>
                <wp:lineTo x="21291" y="0"/>
                <wp:lineTo x="0" y="0"/>
              </wp:wrapPolygon>
            </wp:wrapTight>
            <wp:docPr id="11" name="Рисунок 11" descr="http://izobretatel.by/wp-content/uploads/2013/06/21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zobretatel.by/wp-content/uploads/2013/06/21.jp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профилактики туляремии необходимо проведение мероприятий по борьбе с грызунами: уничтожение их в складах, амбарах, жилищах, защита от проникновения в жилые, складские и животноводческие помещения.</w:t>
      </w:r>
    </w:p>
    <w:p w:rsidR="002F7D7B" w:rsidRPr="002F7D7B" w:rsidRDefault="002F7D7B" w:rsidP="002F7D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проводить плановую вакцинопрофилактику населения энзоотичных по туляремии территорий каждые 5 лет, с 7 летнего возраста.</w:t>
      </w:r>
      <w:r w:rsidRPr="002F7D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обязательное проведение </w:t>
      </w:r>
      <w:proofErr w:type="spellStart"/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2F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помещениях и открытых стациях.</w:t>
      </w:r>
      <w:r w:rsidRPr="002F7D7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2F7D7B" w:rsidRPr="002F7D7B" w:rsidRDefault="002F7D7B" w:rsidP="002F7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4A" w:rsidRDefault="002F7D7B" w:rsidP="002F7D7B">
      <w:r w:rsidRPr="002F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ФБУЗ «Центр гигиены и эпидемиологии в Ростовской области</w:t>
      </w:r>
    </w:p>
    <w:sectPr w:rsidR="000F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0"/>
    <w:rsid w:val="000F194A"/>
    <w:rsid w:val="002F7D7B"/>
    <w:rsid w:val="004F503C"/>
    <w:rsid w:val="009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7D89C-F961-4699-9247-E983C075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wscientist.com/data/images/ns/cms/dn12960/dn12960-1_500.jpg" TargetMode="External"/><Relationship Id="rId18" Type="http://schemas.openxmlformats.org/officeDocument/2006/relationships/image" Target="http://izobretatel.by/wp-content/uploads/2013/06/2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-goroda.ru/sites/default/files/styles/news-fullnode-main-pic/public/field/image/tulyaremiya.jpg" TargetMode="External"/><Relationship Id="rId12" Type="http://schemas.openxmlformats.org/officeDocument/2006/relationships/image" Target="http://blogs.discovermagazine.com/d-brief/files/2013/06/lone-star-tick.jpg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izobretatel.by/wp-content/uploads/2013/06/21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arifinzainal12.files.wordpress.com/2009/07/tikus-sawah.png?w=50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http://www.newscientist.com/data/images/ns/cms/dn12960/dn12960-1_500.jpg" TargetMode="External"/><Relationship Id="rId10" Type="http://schemas.openxmlformats.org/officeDocument/2006/relationships/hyperlink" Target="http://blogs.discovermagazine.com/d-brief/files/2013/06/lone-star-tick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rifinzainal12.files.wordpress.com/2009/07/tikus-sawah.png?w=500" TargetMode="External"/><Relationship Id="rId9" Type="http://schemas.openxmlformats.org/officeDocument/2006/relationships/image" Target="http://www.pro-goroda.ru/sites/default/files/styles/news-fullnode-main-pic/public/field/image/tulyaremiya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Оксана</cp:lastModifiedBy>
  <cp:revision>2</cp:revision>
  <dcterms:created xsi:type="dcterms:W3CDTF">2017-07-11T18:51:00Z</dcterms:created>
  <dcterms:modified xsi:type="dcterms:W3CDTF">2017-07-11T18:51:00Z</dcterms:modified>
</cp:coreProperties>
</file>